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4DADF" w14:textId="7FA93864" w:rsidR="00B06890" w:rsidRPr="00B06890" w:rsidRDefault="00B06890" w:rsidP="007469BB">
      <w:pPr>
        <w:pStyle w:val="Heading1"/>
      </w:pPr>
      <w:r w:rsidRPr="00B06890">
        <w:t xml:space="preserve">Product Sizing and Inflation </w:t>
      </w:r>
      <w:r w:rsidR="007469BB">
        <w:t>Instructions</w:t>
      </w:r>
    </w:p>
    <w:p w14:paraId="223D75BB" w14:textId="4DFA0771" w:rsidR="00B06890" w:rsidRDefault="00B06890" w:rsidP="00B06890">
      <w:pPr>
        <w:spacing w:after="0" w:line="240" w:lineRule="auto"/>
        <w:textAlignment w:val="baseline"/>
        <w:outlineLvl w:val="1"/>
        <w:rPr>
          <w:rFonts w:ascii="inherit" w:eastAsia="Times New Roman" w:hAnsi="inherit" w:cs="Times New Roman"/>
          <w:b/>
          <w:bCs/>
          <w:i/>
          <w:iCs/>
          <w:caps/>
          <w:color w:val="0000FF"/>
          <w:sz w:val="27"/>
          <w:szCs w:val="27"/>
          <w:bdr w:val="none" w:sz="0" w:space="0" w:color="auto" w:frame="1"/>
        </w:rPr>
      </w:pPr>
      <w:r w:rsidRPr="00B06890">
        <w:rPr>
          <w:rFonts w:ascii="inherit" w:eastAsia="Times New Roman" w:hAnsi="inherit" w:cs="Times New Roman"/>
          <w:b/>
          <w:bCs/>
          <w:i/>
          <w:iCs/>
          <w:caps/>
          <w:color w:val="0000FF"/>
          <w:sz w:val="27"/>
          <w:szCs w:val="27"/>
          <w:bdr w:val="none" w:sz="0" w:space="0" w:color="auto" w:frame="1"/>
        </w:rPr>
        <w:t>FitPAWS Peanuts</w:t>
      </w:r>
      <w:r>
        <w:rPr>
          <w:rFonts w:ascii="inherit" w:eastAsia="Times New Roman" w:hAnsi="inherit" w:cs="Times New Roman"/>
          <w:b/>
          <w:bCs/>
          <w:i/>
          <w:iCs/>
          <w:caps/>
          <w:color w:val="0000FF"/>
          <w:sz w:val="27"/>
          <w:szCs w:val="27"/>
          <w:bdr w:val="none" w:sz="0" w:space="0" w:color="auto" w:frame="1"/>
        </w:rPr>
        <w:t xml:space="preserve"> </w:t>
      </w:r>
    </w:p>
    <w:p w14:paraId="0BFC4761" w14:textId="77777777" w:rsidR="00B06890" w:rsidRPr="00B06890" w:rsidRDefault="00B06890" w:rsidP="00B06890">
      <w:pPr>
        <w:spacing w:after="0" w:line="240" w:lineRule="auto"/>
        <w:textAlignment w:val="baseline"/>
        <w:outlineLvl w:val="1"/>
        <w:rPr>
          <w:rFonts w:ascii="Verdana" w:eastAsia="Times New Roman" w:hAnsi="Verdana" w:cs="Times New Roman"/>
          <w:b/>
          <w:bCs/>
          <w:caps/>
          <w:color w:val="0054A6"/>
          <w:sz w:val="27"/>
          <w:szCs w:val="27"/>
        </w:rPr>
      </w:pPr>
    </w:p>
    <w:p w14:paraId="2ADA3CCF" w14:textId="684B1918" w:rsidR="00B06890" w:rsidRDefault="00B06890" w:rsidP="00B06890">
      <w:pPr>
        <w:spacing w:after="0" w:line="240" w:lineRule="auto"/>
        <w:textAlignment w:val="baseline"/>
        <w:rPr>
          <w:rFonts w:ascii="inherit" w:eastAsia="Times New Roman" w:hAnsi="inherit" w:cs="Times New Roman"/>
          <w:i/>
          <w:iCs/>
          <w:color w:val="000000"/>
          <w:sz w:val="24"/>
          <w:szCs w:val="24"/>
          <w:bdr w:val="none" w:sz="0" w:space="0" w:color="auto" w:frame="1"/>
        </w:rPr>
      </w:pPr>
      <w:r w:rsidRPr="00B06890">
        <w:rPr>
          <w:rFonts w:ascii="inherit" w:eastAsia="Times New Roman" w:hAnsi="inherit" w:cs="Times New Roman"/>
          <w:i/>
          <w:iCs/>
          <w:color w:val="000000"/>
          <w:sz w:val="24"/>
          <w:szCs w:val="24"/>
          <w:bdr w:val="none" w:sz="0" w:space="0" w:color="auto" w:frame="1"/>
        </w:rPr>
        <w:t>How to pick the right size for your dog</w:t>
      </w:r>
    </w:p>
    <w:p w14:paraId="240EAB27" w14:textId="77777777" w:rsidR="00B06890" w:rsidRPr="00B06890" w:rsidRDefault="00B06890" w:rsidP="00B06890">
      <w:pPr>
        <w:spacing w:after="0" w:line="240" w:lineRule="auto"/>
        <w:textAlignment w:val="baseline"/>
        <w:rPr>
          <w:rFonts w:ascii="inherit" w:eastAsia="Times New Roman" w:hAnsi="inherit" w:cs="Times New Roman"/>
          <w:color w:val="000000"/>
          <w:sz w:val="24"/>
          <w:szCs w:val="24"/>
        </w:rPr>
      </w:pPr>
    </w:p>
    <w:p w14:paraId="115B9BAE" w14:textId="61C8AD31" w:rsidR="00B06890" w:rsidRDefault="00B06890" w:rsidP="00B06890">
      <w:pPr>
        <w:spacing w:after="0" w:line="240" w:lineRule="auto"/>
        <w:textAlignment w:val="baseline"/>
        <w:rPr>
          <w:rFonts w:ascii="inherit" w:eastAsia="Times New Roman" w:hAnsi="inherit" w:cs="Times New Roman"/>
          <w:color w:val="000000"/>
          <w:sz w:val="24"/>
          <w:szCs w:val="24"/>
        </w:rPr>
      </w:pPr>
      <w:r w:rsidRPr="00B06890">
        <w:rPr>
          <w:rFonts w:ascii="inherit" w:eastAsia="Times New Roman" w:hAnsi="inherit" w:cs="Times New Roman"/>
          <w:b/>
          <w:bCs/>
          <w:color w:val="000000"/>
          <w:sz w:val="24"/>
          <w:szCs w:val="24"/>
          <w:bdr w:val="none" w:sz="0" w:space="0" w:color="auto" w:frame="1"/>
        </w:rPr>
        <w:t>For Core Conditioning:</w:t>
      </w:r>
      <w:r w:rsidRPr="00B06890">
        <w:rPr>
          <w:rFonts w:ascii="inherit" w:eastAsia="Times New Roman" w:hAnsi="inherit" w:cs="Times New Roman"/>
          <w:b/>
          <w:bCs/>
          <w:color w:val="000000"/>
          <w:sz w:val="24"/>
          <w:szCs w:val="24"/>
          <w:bdr w:val="none" w:sz="0" w:space="0" w:color="auto" w:frame="1"/>
        </w:rPr>
        <w:br/>
      </w:r>
      <w:r w:rsidRPr="00B06890">
        <w:rPr>
          <w:rFonts w:ascii="inherit" w:eastAsia="Times New Roman" w:hAnsi="inherit" w:cs="Times New Roman"/>
          <w:color w:val="000000"/>
          <w:sz w:val="24"/>
          <w:szCs w:val="24"/>
        </w:rPr>
        <w:t>If you plan to use your balance products for core conditioning measure the length of your dog when it is in a neutral standing position from the front legs to the back legs. Your dog should stand on the balance products without a hunched (or roached) back. You can always use a larger balance product for smaller dogs, but not a small product for large dogs. Large dogs may need two or more items to ensure proper form. If you have more than one dog, choose a size that fits your largest dog.</w:t>
      </w:r>
    </w:p>
    <w:p w14:paraId="6AA90937" w14:textId="77777777" w:rsidR="00B06890" w:rsidRPr="00B06890" w:rsidRDefault="00B06890" w:rsidP="00B06890">
      <w:pPr>
        <w:spacing w:after="0" w:line="240" w:lineRule="auto"/>
        <w:textAlignment w:val="baseline"/>
        <w:rPr>
          <w:rFonts w:ascii="inherit" w:eastAsia="Times New Roman" w:hAnsi="inherit" w:cs="Times New Roman"/>
          <w:color w:val="000000"/>
          <w:sz w:val="24"/>
          <w:szCs w:val="24"/>
        </w:rPr>
      </w:pPr>
    </w:p>
    <w:p w14:paraId="02702AD2" w14:textId="77777777" w:rsidR="00B06890" w:rsidRPr="00B06890" w:rsidRDefault="00B06890" w:rsidP="00B06890">
      <w:pPr>
        <w:spacing w:after="0" w:line="240" w:lineRule="auto"/>
        <w:textAlignment w:val="baseline"/>
        <w:rPr>
          <w:rFonts w:ascii="inherit" w:eastAsia="Times New Roman" w:hAnsi="inherit" w:cs="Times New Roman"/>
          <w:color w:val="000000"/>
          <w:sz w:val="24"/>
          <w:szCs w:val="24"/>
        </w:rPr>
      </w:pPr>
      <w:r w:rsidRPr="00B06890">
        <w:rPr>
          <w:rFonts w:ascii="inherit" w:eastAsia="Times New Roman" w:hAnsi="inherit" w:cs="Times New Roman"/>
          <w:b/>
          <w:bCs/>
          <w:color w:val="000000"/>
          <w:sz w:val="24"/>
          <w:szCs w:val="24"/>
          <w:bdr w:val="none" w:sz="0" w:space="0" w:color="auto" w:frame="1"/>
        </w:rPr>
        <w:t>For Natural Stances Use this Peanut</w:t>
      </w:r>
    </w:p>
    <w:p w14:paraId="24276E24" w14:textId="71D369B4" w:rsidR="00B06890" w:rsidRDefault="00B06890" w:rsidP="00B06890">
      <w:pPr>
        <w:spacing w:after="0" w:line="240" w:lineRule="auto"/>
        <w:textAlignment w:val="baseline"/>
        <w:rPr>
          <w:rFonts w:ascii="inherit" w:eastAsia="Times New Roman" w:hAnsi="inherit" w:cs="Times New Roman"/>
          <w:color w:val="000000"/>
          <w:sz w:val="24"/>
          <w:szCs w:val="24"/>
        </w:rPr>
      </w:pPr>
      <w:r w:rsidRPr="00B06890">
        <w:rPr>
          <w:rFonts w:ascii="inherit" w:eastAsia="Times New Roman" w:hAnsi="inherit" w:cs="Times New Roman"/>
          <w:color w:val="000000"/>
          <w:sz w:val="24"/>
          <w:szCs w:val="24"/>
        </w:rPr>
        <w:t>Up to 20” length 40, 50, 60, </w:t>
      </w:r>
      <w:hyperlink r:id="rId5" w:history="1">
        <w:r w:rsidRPr="00B06890">
          <w:rPr>
            <w:rFonts w:ascii="inherit" w:eastAsia="Times New Roman" w:hAnsi="inherit" w:cs="Times New Roman"/>
            <w:color w:val="0066CC"/>
            <w:sz w:val="24"/>
            <w:szCs w:val="24"/>
            <w:u w:val="single"/>
            <w:bdr w:val="none" w:sz="0" w:space="0" w:color="auto" w:frame="1"/>
          </w:rPr>
          <w:t>70, 80</w:t>
        </w:r>
      </w:hyperlink>
      <w:r w:rsidRPr="00B06890">
        <w:rPr>
          <w:rFonts w:ascii="inherit" w:eastAsia="Times New Roman" w:hAnsi="inherit" w:cs="Times New Roman"/>
          <w:color w:val="000000"/>
          <w:sz w:val="24"/>
          <w:szCs w:val="24"/>
        </w:rPr>
        <w:t> cm</w:t>
      </w:r>
      <w:r w:rsidRPr="00B06890">
        <w:rPr>
          <w:rFonts w:ascii="inherit" w:eastAsia="Times New Roman" w:hAnsi="inherit" w:cs="Times New Roman"/>
          <w:color w:val="000000"/>
          <w:sz w:val="24"/>
          <w:szCs w:val="24"/>
        </w:rPr>
        <w:br/>
        <w:t>Up to 24” length 50, 60, </w:t>
      </w:r>
      <w:hyperlink r:id="rId6" w:history="1">
        <w:r w:rsidRPr="00B06890">
          <w:rPr>
            <w:rFonts w:ascii="inherit" w:eastAsia="Times New Roman" w:hAnsi="inherit" w:cs="Times New Roman"/>
            <w:color w:val="0066CC"/>
            <w:sz w:val="24"/>
            <w:szCs w:val="24"/>
            <w:u w:val="single"/>
            <w:bdr w:val="none" w:sz="0" w:space="0" w:color="auto" w:frame="1"/>
          </w:rPr>
          <w:t>70, 80</w:t>
        </w:r>
      </w:hyperlink>
      <w:r w:rsidRPr="00B06890">
        <w:rPr>
          <w:rFonts w:ascii="inherit" w:eastAsia="Times New Roman" w:hAnsi="inherit" w:cs="Times New Roman"/>
          <w:color w:val="000000"/>
          <w:sz w:val="24"/>
          <w:szCs w:val="24"/>
        </w:rPr>
        <w:t> cm</w:t>
      </w:r>
      <w:r w:rsidRPr="00B06890">
        <w:rPr>
          <w:rFonts w:ascii="inherit" w:eastAsia="Times New Roman" w:hAnsi="inherit" w:cs="Times New Roman"/>
          <w:color w:val="000000"/>
          <w:sz w:val="24"/>
          <w:szCs w:val="24"/>
        </w:rPr>
        <w:br/>
        <w:t>Up to 30” length 60, </w:t>
      </w:r>
      <w:hyperlink r:id="rId7" w:history="1">
        <w:r w:rsidRPr="00B06890">
          <w:rPr>
            <w:rFonts w:ascii="inherit" w:eastAsia="Times New Roman" w:hAnsi="inherit" w:cs="Times New Roman"/>
            <w:color w:val="0066CC"/>
            <w:sz w:val="24"/>
            <w:szCs w:val="24"/>
            <w:u w:val="single"/>
            <w:bdr w:val="none" w:sz="0" w:space="0" w:color="auto" w:frame="1"/>
          </w:rPr>
          <w:t>70, 80</w:t>
        </w:r>
      </w:hyperlink>
      <w:r w:rsidRPr="00B06890">
        <w:rPr>
          <w:rFonts w:ascii="inherit" w:eastAsia="Times New Roman" w:hAnsi="inherit" w:cs="Times New Roman"/>
          <w:color w:val="000000"/>
          <w:sz w:val="24"/>
          <w:szCs w:val="24"/>
        </w:rPr>
        <w:t> cm</w:t>
      </w:r>
      <w:r w:rsidRPr="00B06890">
        <w:rPr>
          <w:rFonts w:ascii="inherit" w:eastAsia="Times New Roman" w:hAnsi="inherit" w:cs="Times New Roman"/>
          <w:color w:val="000000"/>
          <w:sz w:val="24"/>
          <w:szCs w:val="24"/>
        </w:rPr>
        <w:br/>
        <w:t>Up to 41” length</w:t>
      </w:r>
      <w:hyperlink r:id="rId8" w:history="1">
        <w:r w:rsidRPr="00B06890">
          <w:rPr>
            <w:rFonts w:ascii="inherit" w:eastAsia="Times New Roman" w:hAnsi="inherit" w:cs="Times New Roman"/>
            <w:color w:val="0066CC"/>
            <w:sz w:val="24"/>
            <w:szCs w:val="24"/>
            <w:u w:val="single"/>
            <w:bdr w:val="none" w:sz="0" w:space="0" w:color="auto" w:frame="1"/>
          </w:rPr>
          <w:t> 70, 80</w:t>
        </w:r>
      </w:hyperlink>
      <w:r w:rsidRPr="00B06890">
        <w:rPr>
          <w:rFonts w:ascii="inherit" w:eastAsia="Times New Roman" w:hAnsi="inherit" w:cs="Times New Roman"/>
          <w:color w:val="000000"/>
          <w:sz w:val="24"/>
          <w:szCs w:val="24"/>
        </w:rPr>
        <w:t> cm</w:t>
      </w:r>
      <w:r w:rsidRPr="00B06890">
        <w:rPr>
          <w:rFonts w:ascii="inherit" w:eastAsia="Times New Roman" w:hAnsi="inherit" w:cs="Times New Roman"/>
          <w:color w:val="000000"/>
          <w:sz w:val="24"/>
          <w:szCs w:val="24"/>
        </w:rPr>
        <w:br/>
        <w:t>Up to 46” length </w:t>
      </w:r>
      <w:hyperlink r:id="rId9" w:history="1">
        <w:r w:rsidRPr="00B06890">
          <w:rPr>
            <w:rFonts w:ascii="inherit" w:eastAsia="Times New Roman" w:hAnsi="inherit" w:cs="Times New Roman"/>
            <w:color w:val="0066CC"/>
            <w:sz w:val="24"/>
            <w:szCs w:val="24"/>
            <w:u w:val="single"/>
            <w:bdr w:val="none" w:sz="0" w:space="0" w:color="auto" w:frame="1"/>
          </w:rPr>
          <w:t>80 cm</w:t>
        </w:r>
      </w:hyperlink>
    </w:p>
    <w:p w14:paraId="568B1FB7" w14:textId="77777777" w:rsidR="00B06890" w:rsidRPr="00B06890" w:rsidRDefault="00B06890" w:rsidP="00B06890">
      <w:pPr>
        <w:spacing w:after="0" w:line="240" w:lineRule="auto"/>
        <w:textAlignment w:val="baseline"/>
        <w:rPr>
          <w:rFonts w:ascii="inherit" w:eastAsia="Times New Roman" w:hAnsi="inherit" w:cs="Times New Roman"/>
          <w:color w:val="000000"/>
          <w:sz w:val="24"/>
          <w:szCs w:val="24"/>
        </w:rPr>
      </w:pPr>
    </w:p>
    <w:p w14:paraId="17B9293C" w14:textId="324C9D1A" w:rsidR="00B06890" w:rsidRDefault="00B06890" w:rsidP="00B06890">
      <w:pPr>
        <w:spacing w:after="0" w:line="240" w:lineRule="auto"/>
        <w:textAlignment w:val="baseline"/>
        <w:rPr>
          <w:rFonts w:ascii="inherit" w:eastAsia="Times New Roman" w:hAnsi="inherit" w:cs="Times New Roman"/>
          <w:color w:val="000000"/>
          <w:sz w:val="24"/>
          <w:szCs w:val="24"/>
        </w:rPr>
      </w:pPr>
      <w:r w:rsidRPr="00B06890">
        <w:rPr>
          <w:rFonts w:ascii="inherit" w:eastAsia="Times New Roman" w:hAnsi="inherit" w:cs="Times New Roman"/>
          <w:b/>
          <w:bCs/>
          <w:color w:val="000000"/>
          <w:sz w:val="24"/>
          <w:szCs w:val="24"/>
          <w:bdr w:val="none" w:sz="0" w:space="0" w:color="auto" w:frame="1"/>
        </w:rPr>
        <w:t>For Weight Bearing Activities:</w:t>
      </w:r>
      <w:r w:rsidRPr="00B06890">
        <w:rPr>
          <w:rFonts w:ascii="inherit" w:eastAsia="Times New Roman" w:hAnsi="inherit" w:cs="Times New Roman"/>
          <w:b/>
          <w:bCs/>
          <w:color w:val="000000"/>
          <w:sz w:val="24"/>
          <w:szCs w:val="24"/>
          <w:bdr w:val="none" w:sz="0" w:space="0" w:color="auto" w:frame="1"/>
        </w:rPr>
        <w:br/>
      </w:r>
      <w:r w:rsidRPr="00B06890">
        <w:rPr>
          <w:rFonts w:ascii="inherit" w:eastAsia="Times New Roman" w:hAnsi="inherit" w:cs="Times New Roman"/>
          <w:color w:val="000000"/>
          <w:sz w:val="24"/>
          <w:szCs w:val="24"/>
        </w:rPr>
        <w:t>Weight bearing activities are activities where the dog is partially standing on the ground and partially on the ball. Choose a ball that is slightly under your dog’s withers (or highest part of the shoulders where the neck meets the back). If you need a ball smaller than the 40 cm consider purchasing our mini egg or decrease the amount of air in the 40 cm. Weight-bearing activities are a great way to introduce dogs to balance activities.</w:t>
      </w:r>
    </w:p>
    <w:p w14:paraId="4033BE52" w14:textId="77777777" w:rsidR="00B06890" w:rsidRPr="00B06890" w:rsidRDefault="00B06890" w:rsidP="00B06890">
      <w:pPr>
        <w:spacing w:after="0" w:line="240" w:lineRule="auto"/>
        <w:textAlignment w:val="baseline"/>
        <w:rPr>
          <w:rFonts w:ascii="inherit" w:eastAsia="Times New Roman" w:hAnsi="inherit" w:cs="Times New Roman"/>
          <w:color w:val="000000"/>
          <w:sz w:val="24"/>
          <w:szCs w:val="24"/>
        </w:rPr>
      </w:pPr>
    </w:p>
    <w:p w14:paraId="356F9839" w14:textId="61DF3A07" w:rsidR="00B06890" w:rsidRDefault="00B06890" w:rsidP="00B06890">
      <w:pPr>
        <w:spacing w:after="0" w:line="240" w:lineRule="auto"/>
        <w:textAlignment w:val="baseline"/>
        <w:rPr>
          <w:rFonts w:ascii="inherit" w:eastAsia="Times New Roman" w:hAnsi="inherit" w:cs="Times New Roman"/>
          <w:color w:val="000000"/>
          <w:sz w:val="24"/>
          <w:szCs w:val="24"/>
        </w:rPr>
      </w:pPr>
      <w:r w:rsidRPr="00B06890">
        <w:rPr>
          <w:rFonts w:ascii="inherit" w:eastAsia="Times New Roman" w:hAnsi="inherit" w:cs="Times New Roman"/>
          <w:b/>
          <w:bCs/>
          <w:color w:val="000000"/>
          <w:sz w:val="24"/>
          <w:szCs w:val="24"/>
          <w:bdr w:val="none" w:sz="0" w:space="0" w:color="auto" w:frame="1"/>
        </w:rPr>
        <w:t>Dog Shoulder Height Use This Size Peanut</w:t>
      </w:r>
      <w:r w:rsidRPr="00B06890">
        <w:rPr>
          <w:rFonts w:ascii="inherit" w:eastAsia="Times New Roman" w:hAnsi="inherit" w:cs="Times New Roman"/>
          <w:b/>
          <w:bCs/>
          <w:color w:val="000000"/>
          <w:sz w:val="24"/>
          <w:szCs w:val="24"/>
          <w:bdr w:val="none" w:sz="0" w:space="0" w:color="auto" w:frame="1"/>
        </w:rPr>
        <w:br/>
      </w:r>
      <w:r w:rsidRPr="00B06890">
        <w:rPr>
          <w:rFonts w:ascii="inherit" w:eastAsia="Times New Roman" w:hAnsi="inherit" w:cs="Times New Roman"/>
          <w:color w:val="000000"/>
          <w:sz w:val="24"/>
          <w:szCs w:val="24"/>
        </w:rPr>
        <w:t>16”-19” (40-49 cm) 40 cm</w:t>
      </w:r>
      <w:r w:rsidRPr="00B06890">
        <w:rPr>
          <w:rFonts w:ascii="inherit" w:eastAsia="Times New Roman" w:hAnsi="inherit" w:cs="Times New Roman"/>
          <w:color w:val="000000"/>
          <w:sz w:val="24"/>
          <w:szCs w:val="24"/>
        </w:rPr>
        <w:br/>
        <w:t>20”-23” (50-58 cm) 50 cm</w:t>
      </w:r>
      <w:r w:rsidRPr="00B06890">
        <w:rPr>
          <w:rFonts w:ascii="inherit" w:eastAsia="Times New Roman" w:hAnsi="inherit" w:cs="Times New Roman"/>
          <w:color w:val="000000"/>
          <w:sz w:val="24"/>
          <w:szCs w:val="24"/>
        </w:rPr>
        <w:br/>
        <w:t>24”-27” (59-68 cm) 60 cm</w:t>
      </w:r>
      <w:r w:rsidRPr="00B06890">
        <w:rPr>
          <w:rFonts w:ascii="inherit" w:eastAsia="Times New Roman" w:hAnsi="inherit" w:cs="Times New Roman"/>
          <w:color w:val="000000"/>
          <w:sz w:val="24"/>
          <w:szCs w:val="24"/>
        </w:rPr>
        <w:br/>
        <w:t>28”-31” (69-78 cm) 70 cm</w:t>
      </w:r>
      <w:r w:rsidRPr="00B06890">
        <w:rPr>
          <w:rFonts w:ascii="inherit" w:eastAsia="Times New Roman" w:hAnsi="inherit" w:cs="Times New Roman"/>
          <w:color w:val="000000"/>
          <w:sz w:val="24"/>
          <w:szCs w:val="24"/>
        </w:rPr>
        <w:br/>
      </w:r>
      <w:proofErr w:type="gramStart"/>
      <w:r w:rsidRPr="00B06890">
        <w:rPr>
          <w:rFonts w:ascii="inherit" w:eastAsia="Times New Roman" w:hAnsi="inherit" w:cs="Times New Roman"/>
          <w:color w:val="000000"/>
          <w:sz w:val="24"/>
          <w:szCs w:val="24"/>
        </w:rPr>
        <w:t>32”+</w:t>
      </w:r>
      <w:proofErr w:type="gramEnd"/>
      <w:r w:rsidRPr="00B06890">
        <w:rPr>
          <w:rFonts w:ascii="inherit" w:eastAsia="Times New Roman" w:hAnsi="inherit" w:cs="Times New Roman"/>
          <w:color w:val="000000"/>
          <w:sz w:val="24"/>
          <w:szCs w:val="24"/>
        </w:rPr>
        <w:t xml:space="preserve"> (79 cm +) 80 cm</w:t>
      </w:r>
    </w:p>
    <w:p w14:paraId="4BC212E8" w14:textId="6F5C2B7D" w:rsidR="002D743F" w:rsidRDefault="002D743F" w:rsidP="00B06890">
      <w:pPr>
        <w:spacing w:after="0" w:line="240" w:lineRule="auto"/>
        <w:textAlignment w:val="baseline"/>
        <w:rPr>
          <w:rFonts w:ascii="inherit" w:eastAsia="Times New Roman" w:hAnsi="inherit" w:cs="Times New Roman"/>
          <w:color w:val="000000"/>
          <w:sz w:val="24"/>
          <w:szCs w:val="24"/>
        </w:rPr>
      </w:pPr>
    </w:p>
    <w:p w14:paraId="169C684F" w14:textId="77777777" w:rsidR="002D743F" w:rsidRDefault="002D743F" w:rsidP="002D743F">
      <w:pPr>
        <w:spacing w:after="0" w:line="240" w:lineRule="auto"/>
        <w:textAlignment w:val="baseline"/>
        <w:rPr>
          <w:rFonts w:ascii="inherit" w:eastAsia="Times New Roman" w:hAnsi="inherit" w:cs="Times New Roman"/>
          <w:b/>
          <w:color w:val="000000"/>
          <w:sz w:val="24"/>
          <w:szCs w:val="24"/>
        </w:rPr>
      </w:pPr>
    </w:p>
    <w:p w14:paraId="6804060B" w14:textId="77777777" w:rsidR="002D743F" w:rsidRDefault="002D743F" w:rsidP="002D743F">
      <w:pPr>
        <w:spacing w:after="0" w:line="240" w:lineRule="auto"/>
        <w:textAlignment w:val="baseline"/>
        <w:rPr>
          <w:rFonts w:ascii="inherit" w:eastAsia="Times New Roman" w:hAnsi="inherit" w:cs="Times New Roman"/>
          <w:b/>
          <w:color w:val="000000"/>
          <w:sz w:val="24"/>
          <w:szCs w:val="24"/>
        </w:rPr>
      </w:pPr>
    </w:p>
    <w:p w14:paraId="3981DB9F" w14:textId="19E55AAD" w:rsidR="007469BB" w:rsidRDefault="007469BB">
      <w:pPr>
        <w:rPr>
          <w:rFonts w:ascii="inherit" w:eastAsia="Times New Roman" w:hAnsi="inherit" w:cs="Times New Roman"/>
          <w:b/>
          <w:color w:val="000000"/>
          <w:sz w:val="24"/>
          <w:szCs w:val="24"/>
        </w:rPr>
      </w:pPr>
      <w:r>
        <w:rPr>
          <w:rFonts w:ascii="inherit" w:eastAsia="Times New Roman" w:hAnsi="inherit" w:cs="Times New Roman"/>
          <w:b/>
          <w:color w:val="000000"/>
          <w:sz w:val="24"/>
          <w:szCs w:val="24"/>
        </w:rPr>
        <w:br w:type="page"/>
      </w:r>
    </w:p>
    <w:p w14:paraId="1D749C21" w14:textId="0DE3EC8B" w:rsidR="002D743F" w:rsidRDefault="002D743F" w:rsidP="002D743F">
      <w:pPr>
        <w:spacing w:after="0" w:line="240" w:lineRule="auto"/>
        <w:textAlignment w:val="baseline"/>
        <w:rPr>
          <w:rFonts w:ascii="inherit" w:eastAsia="Times New Roman" w:hAnsi="inherit" w:cs="Times New Roman"/>
          <w:b/>
          <w:color w:val="000000"/>
          <w:sz w:val="24"/>
          <w:szCs w:val="24"/>
        </w:rPr>
      </w:pPr>
      <w:bookmarkStart w:id="0" w:name="_GoBack"/>
      <w:bookmarkEnd w:id="0"/>
      <w:r w:rsidRPr="002D743F">
        <w:rPr>
          <w:rFonts w:ascii="inherit" w:eastAsia="Times New Roman" w:hAnsi="inherit" w:cs="Times New Roman"/>
          <w:b/>
          <w:color w:val="000000"/>
          <w:sz w:val="24"/>
          <w:szCs w:val="24"/>
        </w:rPr>
        <w:lastRenderedPageBreak/>
        <w:t>INFLATION INSTRUCTIONS</w:t>
      </w:r>
    </w:p>
    <w:p w14:paraId="5BF8695F" w14:textId="77777777" w:rsidR="002D743F" w:rsidRPr="002D743F" w:rsidRDefault="002D743F" w:rsidP="002D743F">
      <w:pPr>
        <w:spacing w:after="0" w:line="240" w:lineRule="auto"/>
        <w:textAlignment w:val="baseline"/>
        <w:rPr>
          <w:rFonts w:ascii="inherit" w:eastAsia="Times New Roman" w:hAnsi="inherit" w:cs="Times New Roman"/>
          <w:b/>
          <w:color w:val="000000"/>
          <w:sz w:val="24"/>
          <w:szCs w:val="24"/>
        </w:rPr>
      </w:pPr>
    </w:p>
    <w:p w14:paraId="1D9671D6" w14:textId="63EF42B1" w:rsidR="002D743F" w:rsidRDefault="002D743F" w:rsidP="002D743F">
      <w:pPr>
        <w:spacing w:after="0" w:line="240" w:lineRule="auto"/>
        <w:textAlignment w:val="baseline"/>
        <w:rPr>
          <w:rFonts w:ascii="inherit" w:eastAsia="Times New Roman" w:hAnsi="inherit" w:cs="Times New Roman"/>
          <w:color w:val="000000"/>
          <w:sz w:val="24"/>
          <w:szCs w:val="24"/>
        </w:rPr>
      </w:pPr>
      <w:proofErr w:type="spellStart"/>
      <w:r w:rsidRPr="002D743F">
        <w:rPr>
          <w:rFonts w:ascii="inherit" w:eastAsia="Times New Roman" w:hAnsi="inherit" w:cs="Times New Roman"/>
          <w:color w:val="000000"/>
          <w:sz w:val="24"/>
          <w:szCs w:val="24"/>
        </w:rPr>
        <w:t>FitPAWS</w:t>
      </w:r>
      <w:proofErr w:type="spellEnd"/>
      <w:r w:rsidRPr="002D743F">
        <w:rPr>
          <w:rFonts w:ascii="inherit" w:eastAsia="Times New Roman" w:hAnsi="inherit" w:cs="Times New Roman"/>
          <w:color w:val="000000"/>
          <w:sz w:val="24"/>
          <w:szCs w:val="24"/>
        </w:rPr>
        <w:t xml:space="preserve">® Balance Products are designed for canine rehabilitation and conditioning exercises but they are not puncture-proof and like any other plastic inflatable under pressure, when pushed past their limits, can burst. If you choose your exercises wisely and follow a few simple guidelines, the </w:t>
      </w:r>
      <w:proofErr w:type="spellStart"/>
      <w:r w:rsidRPr="002D743F">
        <w:rPr>
          <w:rFonts w:ascii="inherit" w:eastAsia="Times New Roman" w:hAnsi="inherit" w:cs="Times New Roman"/>
          <w:color w:val="000000"/>
          <w:sz w:val="24"/>
          <w:szCs w:val="24"/>
        </w:rPr>
        <w:t>FitPAWS</w:t>
      </w:r>
      <w:proofErr w:type="spellEnd"/>
      <w:r w:rsidRPr="002D743F">
        <w:rPr>
          <w:rFonts w:ascii="inherit" w:eastAsia="Times New Roman" w:hAnsi="inherit" w:cs="Times New Roman"/>
          <w:color w:val="000000"/>
          <w:sz w:val="24"/>
          <w:szCs w:val="24"/>
        </w:rPr>
        <w:t>® Balance Products are designed to function properly.</w:t>
      </w:r>
    </w:p>
    <w:p w14:paraId="6CDE70B1" w14:textId="77777777" w:rsidR="002D743F" w:rsidRPr="002D743F" w:rsidRDefault="002D743F" w:rsidP="002D743F">
      <w:pPr>
        <w:spacing w:after="0" w:line="240" w:lineRule="auto"/>
        <w:textAlignment w:val="baseline"/>
        <w:rPr>
          <w:rFonts w:ascii="inherit" w:eastAsia="Times New Roman" w:hAnsi="inherit" w:cs="Times New Roman"/>
          <w:color w:val="000000"/>
          <w:sz w:val="24"/>
          <w:szCs w:val="24"/>
        </w:rPr>
      </w:pPr>
    </w:p>
    <w:p w14:paraId="2F99DC09" w14:textId="77777777" w:rsidR="002D743F" w:rsidRPr="002D743F" w:rsidRDefault="002D743F" w:rsidP="002D743F">
      <w:pPr>
        <w:spacing w:after="0" w:line="240" w:lineRule="auto"/>
        <w:textAlignment w:val="baseline"/>
        <w:rPr>
          <w:rFonts w:ascii="inherit" w:eastAsia="Times New Roman" w:hAnsi="inherit" w:cs="Times New Roman"/>
          <w:b/>
          <w:i/>
          <w:color w:val="000000"/>
          <w:sz w:val="24"/>
          <w:szCs w:val="24"/>
        </w:rPr>
      </w:pPr>
      <w:r w:rsidRPr="002D743F">
        <w:rPr>
          <w:rFonts w:ascii="inherit" w:eastAsia="Times New Roman" w:hAnsi="inherit" w:cs="Times New Roman"/>
          <w:b/>
          <w:i/>
          <w:color w:val="000000"/>
          <w:sz w:val="24"/>
          <w:szCs w:val="24"/>
        </w:rPr>
        <w:t>PLEASE READ CAREFULLY</w:t>
      </w:r>
    </w:p>
    <w:p w14:paraId="639E9569" w14:textId="77777777" w:rsidR="002D743F" w:rsidRDefault="002D743F" w:rsidP="00AB7C6B">
      <w:pPr>
        <w:pStyle w:val="ListParagraph"/>
        <w:numPr>
          <w:ilvl w:val="0"/>
          <w:numId w:val="1"/>
        </w:numPr>
        <w:spacing w:after="0" w:line="240" w:lineRule="auto"/>
        <w:textAlignment w:val="baseline"/>
        <w:rPr>
          <w:rFonts w:ascii="inherit" w:eastAsia="Times New Roman" w:hAnsi="inherit" w:cs="Times New Roman"/>
          <w:color w:val="000000"/>
          <w:sz w:val="24"/>
          <w:szCs w:val="24"/>
        </w:rPr>
      </w:pPr>
      <w:r w:rsidRPr="002D743F">
        <w:rPr>
          <w:rFonts w:ascii="inherit" w:eastAsia="Times New Roman" w:hAnsi="inherit" w:cs="Times New Roman"/>
          <w:color w:val="000000"/>
          <w:sz w:val="24"/>
          <w:szCs w:val="24"/>
        </w:rPr>
        <w:t xml:space="preserve">Always inspect your </w:t>
      </w:r>
      <w:proofErr w:type="spellStart"/>
      <w:r w:rsidRPr="002D743F">
        <w:rPr>
          <w:rFonts w:ascii="inherit" w:eastAsia="Times New Roman" w:hAnsi="inherit" w:cs="Times New Roman"/>
          <w:color w:val="000000"/>
          <w:sz w:val="24"/>
          <w:szCs w:val="24"/>
        </w:rPr>
        <w:t>FitPAWS</w:t>
      </w:r>
      <w:proofErr w:type="spellEnd"/>
      <w:r w:rsidRPr="002D743F">
        <w:rPr>
          <w:rFonts w:ascii="inherit" w:eastAsia="Times New Roman" w:hAnsi="inherit" w:cs="Times New Roman"/>
          <w:color w:val="000000"/>
          <w:sz w:val="24"/>
          <w:szCs w:val="24"/>
        </w:rPr>
        <w:t xml:space="preserve">® products for damage. </w:t>
      </w:r>
      <w:r w:rsidRPr="002D743F">
        <w:rPr>
          <w:rFonts w:ascii="inherit" w:eastAsia="Times New Roman" w:hAnsi="inherit" w:cs="Times New Roman"/>
          <w:color w:val="000000"/>
          <w:sz w:val="24"/>
          <w:szCs w:val="24"/>
        </w:rPr>
        <w:t xml:space="preserve"> </w:t>
      </w:r>
      <w:r w:rsidRPr="002D743F">
        <w:rPr>
          <w:rFonts w:ascii="inherit" w:eastAsia="Times New Roman" w:hAnsi="inherit" w:cs="Times New Roman"/>
          <w:color w:val="000000"/>
          <w:sz w:val="24"/>
          <w:szCs w:val="24"/>
        </w:rPr>
        <w:t>Creases and folds are normal, as it will come folded, but any snags or tears will prohibit you from inflating properly.</w:t>
      </w:r>
    </w:p>
    <w:p w14:paraId="416F468E" w14:textId="77777777" w:rsidR="002D743F" w:rsidRDefault="002D743F" w:rsidP="00414C58">
      <w:pPr>
        <w:pStyle w:val="ListParagraph"/>
        <w:numPr>
          <w:ilvl w:val="0"/>
          <w:numId w:val="1"/>
        </w:numPr>
        <w:spacing w:after="0" w:line="240" w:lineRule="auto"/>
        <w:textAlignment w:val="baseline"/>
        <w:rPr>
          <w:rFonts w:ascii="inherit" w:eastAsia="Times New Roman" w:hAnsi="inherit" w:cs="Times New Roman"/>
          <w:color w:val="000000"/>
          <w:sz w:val="24"/>
          <w:szCs w:val="24"/>
        </w:rPr>
      </w:pPr>
      <w:r w:rsidRPr="002D743F">
        <w:rPr>
          <w:rFonts w:ascii="inherit" w:eastAsia="Times New Roman" w:hAnsi="inherit" w:cs="Times New Roman"/>
          <w:color w:val="000000"/>
          <w:sz w:val="24"/>
          <w:szCs w:val="24"/>
        </w:rPr>
        <w:t xml:space="preserve">Allow some time for the inflatable products to get to </w:t>
      </w:r>
      <w:proofErr w:type="gramStart"/>
      <w:r w:rsidRPr="002D743F">
        <w:rPr>
          <w:rFonts w:ascii="inherit" w:eastAsia="Times New Roman" w:hAnsi="inherit" w:cs="Times New Roman"/>
          <w:color w:val="000000"/>
          <w:sz w:val="24"/>
          <w:szCs w:val="24"/>
        </w:rPr>
        <w:t xml:space="preserve">room  </w:t>
      </w:r>
      <w:r w:rsidRPr="002D743F">
        <w:rPr>
          <w:rFonts w:ascii="inherit" w:eastAsia="Times New Roman" w:hAnsi="inherit" w:cs="Times New Roman"/>
          <w:color w:val="000000"/>
          <w:sz w:val="24"/>
          <w:szCs w:val="24"/>
        </w:rPr>
        <w:t>t</w:t>
      </w:r>
      <w:r w:rsidRPr="002D743F">
        <w:rPr>
          <w:rFonts w:ascii="inherit" w:eastAsia="Times New Roman" w:hAnsi="inherit" w:cs="Times New Roman"/>
          <w:color w:val="000000"/>
          <w:sz w:val="24"/>
          <w:szCs w:val="24"/>
        </w:rPr>
        <w:t>emperature</w:t>
      </w:r>
      <w:proofErr w:type="gramEnd"/>
      <w:r w:rsidRPr="002D743F">
        <w:rPr>
          <w:rFonts w:ascii="inherit" w:eastAsia="Times New Roman" w:hAnsi="inherit" w:cs="Times New Roman"/>
          <w:color w:val="000000"/>
          <w:sz w:val="24"/>
          <w:szCs w:val="24"/>
        </w:rPr>
        <w:t xml:space="preserve"> because if the material is too hot or too cold it  will affect how well it inflates. We strongly </w:t>
      </w:r>
      <w:proofErr w:type="gramStart"/>
      <w:r w:rsidRPr="002D743F">
        <w:rPr>
          <w:rFonts w:ascii="inherit" w:eastAsia="Times New Roman" w:hAnsi="inherit" w:cs="Times New Roman"/>
          <w:color w:val="000000"/>
          <w:sz w:val="24"/>
          <w:szCs w:val="24"/>
        </w:rPr>
        <w:t>recommend  inflating</w:t>
      </w:r>
      <w:proofErr w:type="gramEnd"/>
      <w:r w:rsidRPr="002D743F">
        <w:rPr>
          <w:rFonts w:ascii="inherit" w:eastAsia="Times New Roman" w:hAnsi="inherit" w:cs="Times New Roman"/>
          <w:color w:val="000000"/>
          <w:sz w:val="24"/>
          <w:szCs w:val="24"/>
        </w:rPr>
        <w:t xml:space="preserve"> and letting the product sit for 24 hours to stretch and  adapt to the environments temperature. You may find that after 24 hours you can inflate slightly more.</w:t>
      </w:r>
    </w:p>
    <w:p w14:paraId="049F2143" w14:textId="20FDE36A" w:rsidR="002D743F" w:rsidRDefault="002D743F" w:rsidP="00414C58">
      <w:pPr>
        <w:pStyle w:val="ListParagraph"/>
        <w:numPr>
          <w:ilvl w:val="0"/>
          <w:numId w:val="1"/>
        </w:numPr>
        <w:spacing w:after="0" w:line="240" w:lineRule="auto"/>
        <w:textAlignment w:val="baseline"/>
        <w:rPr>
          <w:rFonts w:ascii="inherit" w:eastAsia="Times New Roman" w:hAnsi="inherit" w:cs="Times New Roman"/>
          <w:color w:val="000000"/>
          <w:sz w:val="24"/>
          <w:szCs w:val="24"/>
        </w:rPr>
      </w:pPr>
      <w:r w:rsidRPr="002D743F">
        <w:rPr>
          <w:rFonts w:ascii="inherit" w:eastAsia="Times New Roman" w:hAnsi="inherit" w:cs="Times New Roman"/>
          <w:color w:val="000000"/>
          <w:sz w:val="24"/>
          <w:szCs w:val="24"/>
        </w:rPr>
        <w:t xml:space="preserve">DO NOT OVER INFLATE.  </w:t>
      </w:r>
      <w:proofErr w:type="spellStart"/>
      <w:r w:rsidRPr="002D743F">
        <w:rPr>
          <w:rFonts w:ascii="inherit" w:eastAsia="Times New Roman" w:hAnsi="inherit" w:cs="Times New Roman"/>
          <w:color w:val="000000"/>
          <w:sz w:val="24"/>
          <w:szCs w:val="24"/>
        </w:rPr>
        <w:t>FitPAWS</w:t>
      </w:r>
      <w:proofErr w:type="spellEnd"/>
      <w:r w:rsidRPr="002D743F">
        <w:rPr>
          <w:rFonts w:ascii="inherit" w:eastAsia="Times New Roman" w:hAnsi="inherit" w:cs="Times New Roman"/>
          <w:color w:val="000000"/>
          <w:sz w:val="24"/>
          <w:szCs w:val="24"/>
        </w:rPr>
        <w:t xml:space="preserve">® Balance Products </w:t>
      </w:r>
      <w:proofErr w:type="gramStart"/>
      <w:r w:rsidRPr="002D743F">
        <w:rPr>
          <w:rFonts w:ascii="inherit" w:eastAsia="Times New Roman" w:hAnsi="inherit" w:cs="Times New Roman"/>
          <w:color w:val="000000"/>
          <w:sz w:val="24"/>
          <w:szCs w:val="24"/>
        </w:rPr>
        <w:t>should  be</w:t>
      </w:r>
      <w:proofErr w:type="gramEnd"/>
      <w:r w:rsidRPr="002D743F">
        <w:rPr>
          <w:rFonts w:ascii="inherit" w:eastAsia="Times New Roman" w:hAnsi="inherit" w:cs="Times New Roman"/>
          <w:color w:val="000000"/>
          <w:sz w:val="24"/>
          <w:szCs w:val="24"/>
        </w:rPr>
        <w:t xml:space="preserve"> filled according to size, but there can be variances. </w:t>
      </w:r>
    </w:p>
    <w:p w14:paraId="470A24A9" w14:textId="77777777" w:rsidR="002D743F" w:rsidRPr="002D743F" w:rsidRDefault="002D743F" w:rsidP="002D743F">
      <w:pPr>
        <w:pStyle w:val="ListParagraph"/>
        <w:spacing w:after="0" w:line="240" w:lineRule="auto"/>
        <w:textAlignment w:val="baseline"/>
        <w:rPr>
          <w:rFonts w:ascii="inherit" w:eastAsia="Times New Roman" w:hAnsi="inherit" w:cs="Times New Roman"/>
          <w:color w:val="000000"/>
          <w:sz w:val="24"/>
          <w:szCs w:val="24"/>
        </w:rPr>
      </w:pPr>
    </w:p>
    <w:p w14:paraId="0B88EF98" w14:textId="433D802F" w:rsidR="002D743F" w:rsidRDefault="002D743F" w:rsidP="002D743F">
      <w:pPr>
        <w:spacing w:after="0" w:line="240" w:lineRule="auto"/>
        <w:textAlignment w:val="baseline"/>
        <w:rPr>
          <w:rFonts w:ascii="inherit" w:eastAsia="Times New Roman" w:hAnsi="inherit" w:cs="Times New Roman"/>
          <w:color w:val="000000"/>
          <w:sz w:val="24"/>
          <w:szCs w:val="24"/>
        </w:rPr>
      </w:pPr>
      <w:r w:rsidRPr="002D743F">
        <w:rPr>
          <w:rFonts w:ascii="inherit" w:eastAsia="Times New Roman" w:hAnsi="inherit" w:cs="Times New Roman"/>
          <w:color w:val="000000"/>
          <w:sz w:val="24"/>
          <w:szCs w:val="24"/>
        </w:rPr>
        <w:t>For best performance, you should be able to depress the surface easily, approximately 2” with your fingertips, soft to the touch. Any inflatable that is stretched too tight has the potential to burst. Please pay attention to the surface tension of the products. If it is too tight to the touch, reduce the air and let the product sit for 24 hours before using.</w:t>
      </w:r>
    </w:p>
    <w:p w14:paraId="296B5CAC" w14:textId="77777777" w:rsidR="002D743F" w:rsidRPr="002D743F" w:rsidRDefault="002D743F" w:rsidP="002D743F">
      <w:pPr>
        <w:spacing w:after="0" w:line="240" w:lineRule="auto"/>
        <w:textAlignment w:val="baseline"/>
        <w:rPr>
          <w:rFonts w:ascii="inherit" w:eastAsia="Times New Roman" w:hAnsi="inherit" w:cs="Times New Roman"/>
          <w:color w:val="000000"/>
          <w:sz w:val="24"/>
          <w:szCs w:val="24"/>
        </w:rPr>
      </w:pPr>
    </w:p>
    <w:p w14:paraId="1F5C63F3" w14:textId="16CF04E9" w:rsidR="002D743F" w:rsidRDefault="002D743F" w:rsidP="002D743F">
      <w:pPr>
        <w:spacing w:after="0" w:line="240" w:lineRule="auto"/>
        <w:textAlignment w:val="baseline"/>
        <w:rPr>
          <w:rFonts w:ascii="inherit" w:eastAsia="Times New Roman" w:hAnsi="inherit" w:cs="Times New Roman"/>
          <w:color w:val="000000"/>
          <w:sz w:val="24"/>
          <w:szCs w:val="24"/>
        </w:rPr>
      </w:pPr>
      <w:r w:rsidRPr="002D743F">
        <w:rPr>
          <w:rFonts w:ascii="inherit" w:eastAsia="Times New Roman" w:hAnsi="inherit" w:cs="Times New Roman"/>
          <w:color w:val="000000"/>
          <w:sz w:val="24"/>
          <w:szCs w:val="24"/>
        </w:rPr>
        <w:t xml:space="preserve">Maximum sizes noted are ONLY a guideline. If the products, for any reason, appear to be too tight and does not inflate to maximum height, or is hard to the touch, then STOP - DO NOT inflate further. Release air and allow the product to sit overnight before use. </w:t>
      </w:r>
    </w:p>
    <w:p w14:paraId="1EFC0AA1" w14:textId="77777777" w:rsidR="002D743F" w:rsidRPr="002D743F" w:rsidRDefault="002D743F" w:rsidP="002D743F">
      <w:pPr>
        <w:spacing w:after="0" w:line="240" w:lineRule="auto"/>
        <w:textAlignment w:val="baseline"/>
        <w:rPr>
          <w:rFonts w:ascii="inherit" w:eastAsia="Times New Roman" w:hAnsi="inherit" w:cs="Times New Roman"/>
          <w:color w:val="000000"/>
          <w:sz w:val="24"/>
          <w:szCs w:val="24"/>
        </w:rPr>
      </w:pPr>
    </w:p>
    <w:p w14:paraId="367330ED" w14:textId="47E3E981" w:rsidR="002D743F" w:rsidRDefault="002D743F" w:rsidP="002D743F">
      <w:pPr>
        <w:spacing w:after="0" w:line="240" w:lineRule="auto"/>
        <w:textAlignment w:val="baseline"/>
        <w:rPr>
          <w:rFonts w:ascii="inherit" w:eastAsia="Times New Roman" w:hAnsi="inherit" w:cs="Times New Roman"/>
          <w:color w:val="000000"/>
          <w:sz w:val="24"/>
          <w:szCs w:val="24"/>
        </w:rPr>
      </w:pPr>
      <w:r w:rsidRPr="002D743F">
        <w:rPr>
          <w:rFonts w:ascii="inherit" w:eastAsia="Times New Roman" w:hAnsi="inherit" w:cs="Times New Roman"/>
          <w:color w:val="000000"/>
          <w:sz w:val="24"/>
          <w:szCs w:val="24"/>
        </w:rPr>
        <w:t xml:space="preserve">If you have questions, please contact us at </w:t>
      </w:r>
      <w:hyperlink r:id="rId10" w:history="1">
        <w:r w:rsidRPr="00F57662">
          <w:rPr>
            <w:rStyle w:val="Hyperlink"/>
            <w:rFonts w:ascii="inherit" w:eastAsia="Times New Roman" w:hAnsi="inherit" w:cs="Times New Roman"/>
            <w:sz w:val="24"/>
            <w:szCs w:val="24"/>
          </w:rPr>
          <w:t>info@fitpawsusa.com</w:t>
        </w:r>
      </w:hyperlink>
      <w:r w:rsidRPr="002D743F">
        <w:rPr>
          <w:rFonts w:ascii="inherit" w:eastAsia="Times New Roman" w:hAnsi="inherit" w:cs="Times New Roman"/>
          <w:color w:val="000000"/>
          <w:sz w:val="24"/>
          <w:szCs w:val="24"/>
        </w:rPr>
        <w:t>.</w:t>
      </w:r>
    </w:p>
    <w:p w14:paraId="4FBF4D26" w14:textId="77777777" w:rsidR="002D743F" w:rsidRPr="002D743F" w:rsidRDefault="002D743F" w:rsidP="002D743F">
      <w:pPr>
        <w:spacing w:after="0" w:line="240" w:lineRule="auto"/>
        <w:textAlignment w:val="baseline"/>
        <w:rPr>
          <w:rFonts w:ascii="inherit" w:eastAsia="Times New Roman" w:hAnsi="inherit" w:cs="Times New Roman"/>
          <w:color w:val="000000"/>
          <w:sz w:val="24"/>
          <w:szCs w:val="24"/>
        </w:rPr>
      </w:pPr>
    </w:p>
    <w:p w14:paraId="7C28D128" w14:textId="73CFFA67" w:rsidR="002D743F" w:rsidRDefault="002D743F" w:rsidP="002D743F">
      <w:pPr>
        <w:spacing w:after="0" w:line="240" w:lineRule="auto"/>
        <w:textAlignment w:val="baseline"/>
        <w:rPr>
          <w:rFonts w:ascii="inherit" w:eastAsia="Times New Roman" w:hAnsi="inherit" w:cs="Times New Roman"/>
          <w:color w:val="000000"/>
          <w:sz w:val="24"/>
          <w:szCs w:val="24"/>
        </w:rPr>
      </w:pPr>
      <w:r w:rsidRPr="002D743F">
        <w:rPr>
          <w:rFonts w:ascii="inherit" w:eastAsia="Times New Roman" w:hAnsi="inherit" w:cs="Times New Roman"/>
          <w:color w:val="000000"/>
          <w:sz w:val="24"/>
          <w:szCs w:val="24"/>
        </w:rPr>
        <w:t xml:space="preserve">Use tape or a pencil, mark the maximum height printed on your peanut or egg on a wall so that you can measure the ball during inflation. Measure from the highest point of the ball, not the saddle. Use the enclosed pump or air compressor inflate ball up to 80-85% of the maximum height. Plug the ball and let rest for 24 hours before inflating to desired height. </w:t>
      </w:r>
    </w:p>
    <w:p w14:paraId="0CC64718" w14:textId="77777777" w:rsidR="002D743F" w:rsidRDefault="002D743F" w:rsidP="002D743F">
      <w:pPr>
        <w:spacing w:after="0" w:line="240" w:lineRule="auto"/>
        <w:textAlignment w:val="baseline"/>
        <w:rPr>
          <w:rFonts w:ascii="inherit" w:eastAsia="Times New Roman" w:hAnsi="inherit" w:cs="Times New Roman"/>
          <w:color w:val="000000"/>
          <w:sz w:val="24"/>
          <w:szCs w:val="24"/>
        </w:rPr>
      </w:pPr>
    </w:p>
    <w:p w14:paraId="03CB5065" w14:textId="6F67B11F" w:rsidR="002056B7" w:rsidRDefault="002056B7" w:rsidP="002D743F">
      <w:pPr>
        <w:spacing w:after="0" w:line="240" w:lineRule="auto"/>
        <w:textAlignment w:val="baseline"/>
        <w:rPr>
          <w:rFonts w:ascii="inherit" w:eastAsia="Times New Roman" w:hAnsi="inherit" w:cs="Times New Roman"/>
          <w:color w:val="000000"/>
          <w:sz w:val="24"/>
          <w:szCs w:val="24"/>
        </w:rPr>
      </w:pPr>
    </w:p>
    <w:tbl>
      <w:tblPr>
        <w:tblStyle w:val="TableGrid"/>
        <w:tblW w:w="9805" w:type="dxa"/>
        <w:tblLook w:val="04A0" w:firstRow="1" w:lastRow="0" w:firstColumn="1" w:lastColumn="0" w:noHBand="0" w:noVBand="1"/>
      </w:tblPr>
      <w:tblGrid>
        <w:gridCol w:w="1435"/>
        <w:gridCol w:w="1620"/>
        <w:gridCol w:w="1800"/>
        <w:gridCol w:w="1980"/>
        <w:gridCol w:w="2970"/>
      </w:tblGrid>
      <w:tr w:rsidR="002056B7" w14:paraId="2F195A1F" w14:textId="77777777" w:rsidTr="002056B7">
        <w:tc>
          <w:tcPr>
            <w:tcW w:w="1435" w:type="dxa"/>
          </w:tcPr>
          <w:p w14:paraId="5D61BF78" w14:textId="0B38A209" w:rsidR="002056B7" w:rsidRDefault="002056B7" w:rsidP="002056B7">
            <w:pPr>
              <w:textAlignment w:val="baseline"/>
              <w:rPr>
                <w:rFonts w:ascii="inherit" w:eastAsia="Times New Roman" w:hAnsi="inherit" w:cs="Times New Roman"/>
                <w:color w:val="000000"/>
                <w:sz w:val="24"/>
                <w:szCs w:val="24"/>
              </w:rPr>
            </w:pPr>
            <w:r w:rsidRPr="002056B7">
              <w:rPr>
                <w:rFonts w:ascii="inherit" w:eastAsia="Times New Roman" w:hAnsi="inherit" w:cs="Times New Roman"/>
                <w:b/>
                <w:color w:val="000000"/>
                <w:sz w:val="24"/>
                <w:szCs w:val="24"/>
              </w:rPr>
              <w:t xml:space="preserve">Product                </w:t>
            </w:r>
          </w:p>
        </w:tc>
        <w:tc>
          <w:tcPr>
            <w:tcW w:w="1620" w:type="dxa"/>
          </w:tcPr>
          <w:p w14:paraId="09FB5536" w14:textId="27DC2CC1" w:rsidR="002056B7" w:rsidRDefault="002056B7" w:rsidP="002056B7">
            <w:pPr>
              <w:textAlignment w:val="baseline"/>
              <w:rPr>
                <w:rFonts w:ascii="inherit" w:eastAsia="Times New Roman" w:hAnsi="inherit" w:cs="Times New Roman"/>
                <w:color w:val="000000"/>
                <w:sz w:val="24"/>
                <w:szCs w:val="24"/>
              </w:rPr>
            </w:pPr>
            <w:r w:rsidRPr="002056B7">
              <w:rPr>
                <w:rFonts w:ascii="inherit" w:eastAsia="Times New Roman" w:hAnsi="inherit" w:cs="Times New Roman"/>
                <w:b/>
                <w:color w:val="000000"/>
                <w:sz w:val="24"/>
                <w:szCs w:val="24"/>
              </w:rPr>
              <w:t xml:space="preserve">Inches*                    </w:t>
            </w:r>
          </w:p>
        </w:tc>
        <w:tc>
          <w:tcPr>
            <w:tcW w:w="1800" w:type="dxa"/>
          </w:tcPr>
          <w:p w14:paraId="0A00B157" w14:textId="7B2D4798" w:rsidR="002056B7" w:rsidRDefault="002056B7" w:rsidP="002056B7">
            <w:pPr>
              <w:textAlignment w:val="baseline"/>
              <w:rPr>
                <w:rFonts w:ascii="inherit" w:eastAsia="Times New Roman" w:hAnsi="inherit" w:cs="Times New Roman"/>
                <w:color w:val="000000"/>
                <w:sz w:val="24"/>
                <w:szCs w:val="24"/>
              </w:rPr>
            </w:pPr>
            <w:r w:rsidRPr="002056B7">
              <w:rPr>
                <w:rFonts w:ascii="inherit" w:eastAsia="Times New Roman" w:hAnsi="inherit" w:cs="Times New Roman"/>
                <w:b/>
                <w:color w:val="000000"/>
                <w:sz w:val="24"/>
                <w:szCs w:val="24"/>
              </w:rPr>
              <w:t xml:space="preserve">CM*                       </w:t>
            </w:r>
          </w:p>
        </w:tc>
        <w:tc>
          <w:tcPr>
            <w:tcW w:w="1980" w:type="dxa"/>
          </w:tcPr>
          <w:p w14:paraId="69F9322E" w14:textId="77777777" w:rsidR="002056B7" w:rsidRDefault="002056B7" w:rsidP="002D743F">
            <w:pPr>
              <w:textAlignment w:val="baseline"/>
              <w:rPr>
                <w:rFonts w:ascii="inherit" w:eastAsia="Times New Roman" w:hAnsi="inherit" w:cs="Times New Roman"/>
                <w:b/>
                <w:color w:val="000000"/>
                <w:sz w:val="24"/>
                <w:szCs w:val="24"/>
              </w:rPr>
            </w:pPr>
            <w:r w:rsidRPr="002056B7">
              <w:rPr>
                <w:rFonts w:ascii="inherit" w:eastAsia="Times New Roman" w:hAnsi="inherit" w:cs="Times New Roman"/>
                <w:b/>
                <w:color w:val="000000"/>
                <w:sz w:val="24"/>
                <w:szCs w:val="24"/>
              </w:rPr>
              <w:t xml:space="preserve">85% Inflation </w:t>
            </w:r>
          </w:p>
          <w:p w14:paraId="57A01D56" w14:textId="1806EEEC" w:rsidR="002056B7" w:rsidRDefault="002056B7" w:rsidP="002D743F">
            <w:pPr>
              <w:textAlignment w:val="baseline"/>
              <w:rPr>
                <w:rFonts w:ascii="inherit" w:eastAsia="Times New Roman" w:hAnsi="inherit" w:cs="Times New Roman"/>
                <w:color w:val="000000"/>
                <w:sz w:val="24"/>
                <w:szCs w:val="24"/>
              </w:rPr>
            </w:pPr>
            <w:r w:rsidRPr="002056B7">
              <w:rPr>
                <w:rFonts w:ascii="inherit" w:eastAsia="Times New Roman" w:hAnsi="inherit" w:cs="Times New Roman"/>
                <w:color w:val="000000"/>
                <w:sz w:val="18"/>
                <w:szCs w:val="18"/>
              </w:rPr>
              <w:t xml:space="preserve">Inflate Wait 24 </w:t>
            </w:r>
            <w:proofErr w:type="spellStart"/>
            <w:r w:rsidRPr="002056B7">
              <w:rPr>
                <w:rFonts w:ascii="inherit" w:eastAsia="Times New Roman" w:hAnsi="inherit" w:cs="Times New Roman"/>
                <w:color w:val="000000"/>
                <w:sz w:val="18"/>
                <w:szCs w:val="18"/>
              </w:rPr>
              <w:t>Hrs</w:t>
            </w:r>
            <w:proofErr w:type="spellEnd"/>
            <w:r w:rsidRPr="002056B7">
              <w:rPr>
                <w:rFonts w:ascii="inherit" w:eastAsia="Times New Roman" w:hAnsi="inherit" w:cs="Times New Roman"/>
                <w:b/>
                <w:color w:val="000000"/>
                <w:sz w:val="24"/>
                <w:szCs w:val="24"/>
              </w:rPr>
              <w:t xml:space="preserve">         </w:t>
            </w:r>
          </w:p>
        </w:tc>
        <w:tc>
          <w:tcPr>
            <w:tcW w:w="2970" w:type="dxa"/>
          </w:tcPr>
          <w:p w14:paraId="13209DD0" w14:textId="148B8F98" w:rsidR="002056B7" w:rsidRDefault="002056B7" w:rsidP="002056B7">
            <w:pPr>
              <w:textAlignment w:val="baseline"/>
              <w:rPr>
                <w:rFonts w:ascii="inherit" w:eastAsia="Times New Roman" w:hAnsi="inherit" w:cs="Times New Roman"/>
                <w:b/>
                <w:color w:val="000000"/>
                <w:sz w:val="24"/>
                <w:szCs w:val="24"/>
              </w:rPr>
            </w:pPr>
            <w:r w:rsidRPr="002056B7">
              <w:rPr>
                <w:rFonts w:ascii="inherit" w:eastAsia="Times New Roman" w:hAnsi="inherit" w:cs="Times New Roman"/>
                <w:b/>
                <w:color w:val="000000"/>
                <w:sz w:val="24"/>
                <w:szCs w:val="24"/>
              </w:rPr>
              <w:t>95% Inflation</w:t>
            </w:r>
          </w:p>
          <w:p w14:paraId="4910672D" w14:textId="15530297" w:rsidR="002056B7" w:rsidRPr="002056B7" w:rsidRDefault="002056B7" w:rsidP="002056B7">
            <w:pPr>
              <w:textAlignment w:val="baseline"/>
              <w:rPr>
                <w:rFonts w:ascii="inherit" w:eastAsia="Times New Roman" w:hAnsi="inherit" w:cs="Times New Roman"/>
                <w:b/>
                <w:color w:val="000000"/>
                <w:sz w:val="24"/>
                <w:szCs w:val="24"/>
              </w:rPr>
            </w:pPr>
            <w:r>
              <w:rPr>
                <w:rFonts w:ascii="inherit" w:eastAsia="Times New Roman" w:hAnsi="inherit" w:cs="Times New Roman"/>
                <w:color w:val="000000"/>
                <w:sz w:val="18"/>
                <w:szCs w:val="18"/>
              </w:rPr>
              <w:t>Re</w:t>
            </w:r>
            <w:r w:rsidRPr="002056B7">
              <w:rPr>
                <w:rFonts w:ascii="inherit" w:eastAsia="Times New Roman" w:hAnsi="inherit" w:cs="Times New Roman"/>
                <w:color w:val="000000"/>
                <w:sz w:val="18"/>
                <w:szCs w:val="18"/>
              </w:rPr>
              <w:t xml:space="preserve">commended Max </w:t>
            </w:r>
            <w:r>
              <w:rPr>
                <w:rFonts w:ascii="inherit" w:eastAsia="Times New Roman" w:hAnsi="inherit" w:cs="Times New Roman"/>
                <w:color w:val="000000"/>
                <w:sz w:val="18"/>
                <w:szCs w:val="18"/>
              </w:rPr>
              <w:t>Inflation</w:t>
            </w:r>
          </w:p>
          <w:p w14:paraId="34925811" w14:textId="77777777" w:rsidR="002056B7" w:rsidRDefault="002056B7" w:rsidP="002D743F">
            <w:pPr>
              <w:textAlignment w:val="baseline"/>
              <w:rPr>
                <w:rFonts w:ascii="inherit" w:eastAsia="Times New Roman" w:hAnsi="inherit" w:cs="Times New Roman"/>
                <w:color w:val="000000"/>
                <w:sz w:val="24"/>
                <w:szCs w:val="24"/>
              </w:rPr>
            </w:pPr>
          </w:p>
        </w:tc>
      </w:tr>
      <w:tr w:rsidR="002056B7" w14:paraId="0BF27730" w14:textId="77777777" w:rsidTr="002056B7">
        <w:tc>
          <w:tcPr>
            <w:tcW w:w="1435" w:type="dxa"/>
          </w:tcPr>
          <w:p w14:paraId="7AA332BF" w14:textId="7FCD6F3F"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80 cm Peanut    </w:t>
            </w:r>
          </w:p>
        </w:tc>
        <w:tc>
          <w:tcPr>
            <w:tcW w:w="1620" w:type="dxa"/>
          </w:tcPr>
          <w:p w14:paraId="61DEC145" w14:textId="47982347"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31.5” H, 62” L         </w:t>
            </w:r>
          </w:p>
        </w:tc>
        <w:tc>
          <w:tcPr>
            <w:tcW w:w="1800" w:type="dxa"/>
          </w:tcPr>
          <w:p w14:paraId="39A965E2" w14:textId="7078BE52"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80 cm H, 157 cm L   </w:t>
            </w:r>
          </w:p>
        </w:tc>
        <w:tc>
          <w:tcPr>
            <w:tcW w:w="1980" w:type="dxa"/>
          </w:tcPr>
          <w:p w14:paraId="32B66592" w14:textId="1A6EA782"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27” or 68 cm         </w:t>
            </w:r>
          </w:p>
        </w:tc>
        <w:tc>
          <w:tcPr>
            <w:tcW w:w="2970" w:type="dxa"/>
          </w:tcPr>
          <w:p w14:paraId="1A635D0B" w14:textId="458F28DA" w:rsidR="002056B7" w:rsidRPr="002056B7" w:rsidRDefault="002056B7" w:rsidP="002056B7">
            <w:pPr>
              <w:textAlignment w:val="baseline"/>
              <w:rPr>
                <w:rFonts w:eastAsia="Times New Roman" w:cstheme="minorHAnsi"/>
                <w:color w:val="000000"/>
                <w:sz w:val="20"/>
                <w:szCs w:val="20"/>
              </w:rPr>
            </w:pPr>
            <w:r w:rsidRPr="002056B7">
              <w:rPr>
                <w:rFonts w:eastAsia="Times New Roman" w:cstheme="minorHAnsi"/>
                <w:color w:val="000000"/>
                <w:sz w:val="20"/>
                <w:szCs w:val="20"/>
              </w:rPr>
              <w:t>30” or 76 cm</w:t>
            </w:r>
          </w:p>
        </w:tc>
      </w:tr>
      <w:tr w:rsidR="002056B7" w14:paraId="0978E24E" w14:textId="77777777" w:rsidTr="002056B7">
        <w:tc>
          <w:tcPr>
            <w:tcW w:w="1435" w:type="dxa"/>
          </w:tcPr>
          <w:p w14:paraId="6FD316EB" w14:textId="580DDB6F"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70 cm Peanut    </w:t>
            </w:r>
          </w:p>
        </w:tc>
        <w:tc>
          <w:tcPr>
            <w:tcW w:w="1620" w:type="dxa"/>
          </w:tcPr>
          <w:p w14:paraId="10233534" w14:textId="4D5DD26E"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27.5” H, 50.75” L   </w:t>
            </w:r>
          </w:p>
        </w:tc>
        <w:tc>
          <w:tcPr>
            <w:tcW w:w="1800" w:type="dxa"/>
          </w:tcPr>
          <w:p w14:paraId="31BCBADF" w14:textId="23765318"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70 cm H, 128 cm L   </w:t>
            </w:r>
          </w:p>
        </w:tc>
        <w:tc>
          <w:tcPr>
            <w:tcW w:w="1980" w:type="dxa"/>
          </w:tcPr>
          <w:p w14:paraId="3059D295" w14:textId="1968CEE5"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24” or 60 cm         </w:t>
            </w:r>
          </w:p>
        </w:tc>
        <w:tc>
          <w:tcPr>
            <w:tcW w:w="2970" w:type="dxa"/>
          </w:tcPr>
          <w:p w14:paraId="00F0623E" w14:textId="1490F6FB" w:rsidR="002056B7" w:rsidRPr="002056B7" w:rsidRDefault="002056B7" w:rsidP="002D743F">
            <w:pPr>
              <w:textAlignment w:val="baseline"/>
              <w:rPr>
                <w:rFonts w:eastAsia="Times New Roman" w:cstheme="minorHAnsi"/>
                <w:color w:val="000000"/>
                <w:sz w:val="20"/>
                <w:szCs w:val="20"/>
              </w:rPr>
            </w:pPr>
            <w:proofErr w:type="gramStart"/>
            <w:r w:rsidRPr="002056B7">
              <w:rPr>
                <w:rFonts w:eastAsia="Times New Roman" w:cstheme="minorHAnsi"/>
                <w:color w:val="000000"/>
                <w:sz w:val="20"/>
                <w:szCs w:val="20"/>
              </w:rPr>
              <w:t>27”  or</w:t>
            </w:r>
            <w:proofErr w:type="gramEnd"/>
            <w:r w:rsidRPr="002056B7">
              <w:rPr>
                <w:rFonts w:eastAsia="Times New Roman" w:cstheme="minorHAnsi"/>
                <w:color w:val="000000"/>
                <w:sz w:val="20"/>
                <w:szCs w:val="20"/>
              </w:rPr>
              <w:t xml:space="preserve"> 67 cm</w:t>
            </w:r>
          </w:p>
        </w:tc>
      </w:tr>
      <w:tr w:rsidR="002056B7" w14:paraId="58DDD598" w14:textId="77777777" w:rsidTr="002056B7">
        <w:tc>
          <w:tcPr>
            <w:tcW w:w="1435" w:type="dxa"/>
          </w:tcPr>
          <w:p w14:paraId="7D8E8424" w14:textId="3ACE21F3"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60 cm Peanut    </w:t>
            </w:r>
          </w:p>
        </w:tc>
        <w:tc>
          <w:tcPr>
            <w:tcW w:w="1620" w:type="dxa"/>
          </w:tcPr>
          <w:p w14:paraId="5F704B4E" w14:textId="63131DB6"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23.5” H, 44” L  </w:t>
            </w:r>
          </w:p>
        </w:tc>
        <w:tc>
          <w:tcPr>
            <w:tcW w:w="1800" w:type="dxa"/>
          </w:tcPr>
          <w:p w14:paraId="7205D90F" w14:textId="31648E5B"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60 cm H, 111 cm L   </w:t>
            </w:r>
          </w:p>
        </w:tc>
        <w:tc>
          <w:tcPr>
            <w:tcW w:w="1980" w:type="dxa"/>
          </w:tcPr>
          <w:p w14:paraId="6564F99A" w14:textId="4CA58D89"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20” or 51 cm         </w:t>
            </w:r>
          </w:p>
        </w:tc>
        <w:tc>
          <w:tcPr>
            <w:tcW w:w="2970" w:type="dxa"/>
          </w:tcPr>
          <w:p w14:paraId="6DC86B2D" w14:textId="7FC8631C" w:rsidR="002056B7" w:rsidRPr="002056B7" w:rsidRDefault="002056B7" w:rsidP="002056B7">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23” or 57 cm </w:t>
            </w:r>
          </w:p>
        </w:tc>
      </w:tr>
      <w:tr w:rsidR="002056B7" w14:paraId="2049B7EA" w14:textId="77777777" w:rsidTr="002056B7">
        <w:tc>
          <w:tcPr>
            <w:tcW w:w="1435" w:type="dxa"/>
          </w:tcPr>
          <w:p w14:paraId="515807FA" w14:textId="4964C2C7"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50 cm Peanut    </w:t>
            </w:r>
          </w:p>
        </w:tc>
        <w:tc>
          <w:tcPr>
            <w:tcW w:w="1620" w:type="dxa"/>
          </w:tcPr>
          <w:p w14:paraId="3936E0E8" w14:textId="0BC2C683"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19.5” H, 36.25” L   </w:t>
            </w:r>
          </w:p>
        </w:tc>
        <w:tc>
          <w:tcPr>
            <w:tcW w:w="1800" w:type="dxa"/>
          </w:tcPr>
          <w:p w14:paraId="095EEB04" w14:textId="0F6BF089"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50 cm H, 92 cm L     </w:t>
            </w:r>
          </w:p>
        </w:tc>
        <w:tc>
          <w:tcPr>
            <w:tcW w:w="1980" w:type="dxa"/>
          </w:tcPr>
          <w:p w14:paraId="196ABDEA" w14:textId="54725404"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17” or 43 cm         </w:t>
            </w:r>
          </w:p>
        </w:tc>
        <w:tc>
          <w:tcPr>
            <w:tcW w:w="2970" w:type="dxa"/>
          </w:tcPr>
          <w:p w14:paraId="2F047C19" w14:textId="53780DFB"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19” or 48 cm</w:t>
            </w:r>
          </w:p>
        </w:tc>
      </w:tr>
      <w:tr w:rsidR="002056B7" w14:paraId="020A2AEF" w14:textId="77777777" w:rsidTr="002056B7">
        <w:tc>
          <w:tcPr>
            <w:tcW w:w="1435" w:type="dxa"/>
          </w:tcPr>
          <w:p w14:paraId="47215690" w14:textId="4F509792"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40 cm Peanut    </w:t>
            </w:r>
          </w:p>
        </w:tc>
        <w:tc>
          <w:tcPr>
            <w:tcW w:w="1620" w:type="dxa"/>
          </w:tcPr>
          <w:p w14:paraId="6502A1E2" w14:textId="52FBB7AF"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15.5” H, 32” L         </w:t>
            </w:r>
          </w:p>
        </w:tc>
        <w:tc>
          <w:tcPr>
            <w:tcW w:w="1800" w:type="dxa"/>
          </w:tcPr>
          <w:p w14:paraId="3109578F" w14:textId="5783F1A5"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40 cm H, 81 cm L    </w:t>
            </w:r>
          </w:p>
        </w:tc>
        <w:tc>
          <w:tcPr>
            <w:tcW w:w="1980" w:type="dxa"/>
          </w:tcPr>
          <w:p w14:paraId="4E70D779" w14:textId="5750D972" w:rsidR="002056B7" w:rsidRPr="002056B7" w:rsidRDefault="002056B7" w:rsidP="002D743F">
            <w:pPr>
              <w:textAlignment w:val="baseline"/>
              <w:rPr>
                <w:rFonts w:eastAsia="Times New Roman" w:cstheme="minorHAnsi"/>
                <w:color w:val="000000"/>
                <w:sz w:val="20"/>
                <w:szCs w:val="20"/>
              </w:rPr>
            </w:pPr>
            <w:r w:rsidRPr="002056B7">
              <w:rPr>
                <w:rFonts w:eastAsia="Times New Roman" w:cstheme="minorHAnsi"/>
                <w:color w:val="000000"/>
                <w:sz w:val="20"/>
                <w:szCs w:val="20"/>
              </w:rPr>
              <w:t xml:space="preserve">13” or 34 cm          </w:t>
            </w:r>
          </w:p>
        </w:tc>
        <w:tc>
          <w:tcPr>
            <w:tcW w:w="2970" w:type="dxa"/>
          </w:tcPr>
          <w:p w14:paraId="5A072495" w14:textId="201EFA74" w:rsidR="002056B7" w:rsidRPr="002056B7" w:rsidRDefault="002056B7" w:rsidP="002056B7">
            <w:pPr>
              <w:textAlignment w:val="baseline"/>
              <w:rPr>
                <w:rFonts w:eastAsia="Times New Roman" w:cstheme="minorHAnsi"/>
                <w:color w:val="000000"/>
                <w:sz w:val="20"/>
                <w:szCs w:val="20"/>
              </w:rPr>
            </w:pPr>
            <w:r w:rsidRPr="002056B7">
              <w:rPr>
                <w:rFonts w:eastAsia="Times New Roman" w:cstheme="minorHAnsi"/>
                <w:color w:val="000000"/>
                <w:sz w:val="20"/>
                <w:szCs w:val="20"/>
              </w:rPr>
              <w:t>15” or 38 cm</w:t>
            </w:r>
          </w:p>
        </w:tc>
      </w:tr>
    </w:tbl>
    <w:p w14:paraId="72DD7D42" w14:textId="4A6AF1CE" w:rsidR="002D743F" w:rsidRPr="002D743F" w:rsidRDefault="002D743F" w:rsidP="002D743F">
      <w:pPr>
        <w:spacing w:after="0" w:line="240" w:lineRule="auto"/>
        <w:textAlignment w:val="baseline"/>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 </w:t>
      </w:r>
    </w:p>
    <w:p w14:paraId="3DFD591D" w14:textId="2E8119E1" w:rsidR="002D743F" w:rsidRPr="00B06890" w:rsidRDefault="002D743F" w:rsidP="002D743F">
      <w:pPr>
        <w:spacing w:after="0" w:line="240" w:lineRule="auto"/>
        <w:textAlignment w:val="baseline"/>
        <w:rPr>
          <w:rFonts w:ascii="inherit" w:eastAsia="Times New Roman" w:hAnsi="inherit" w:cs="Times New Roman"/>
          <w:color w:val="000000"/>
          <w:sz w:val="24"/>
          <w:szCs w:val="24"/>
        </w:rPr>
      </w:pPr>
      <w:r w:rsidRPr="002D743F">
        <w:rPr>
          <w:rFonts w:ascii="inherit" w:eastAsia="Times New Roman" w:hAnsi="inherit" w:cs="Times New Roman"/>
          <w:color w:val="000000"/>
          <w:sz w:val="24"/>
          <w:szCs w:val="24"/>
        </w:rPr>
        <w:t>*Do Not exceed maximum diameter printed on the peanut. You can always use a ball, less inflated, depending on the type of balance challenge desired</w:t>
      </w:r>
    </w:p>
    <w:p w14:paraId="1EBF2A90" w14:textId="77777777" w:rsidR="00B31218" w:rsidRDefault="007469BB"/>
    <w:sectPr w:rsidR="00B31218" w:rsidSect="007469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C3A15"/>
    <w:multiLevelType w:val="hybridMultilevel"/>
    <w:tmpl w:val="62DE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0"/>
    <w:rsid w:val="002056B7"/>
    <w:rsid w:val="00270ABB"/>
    <w:rsid w:val="002D743F"/>
    <w:rsid w:val="0032693B"/>
    <w:rsid w:val="007469BB"/>
    <w:rsid w:val="00A568FF"/>
    <w:rsid w:val="00B06890"/>
    <w:rsid w:val="00DB4716"/>
    <w:rsid w:val="00E7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24A6"/>
  <w15:chartTrackingRefBased/>
  <w15:docId w15:val="{7C37AD21-6C1D-4775-A66F-E19F997A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068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8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890"/>
    <w:rPr>
      <w:rFonts w:ascii="Times New Roman" w:eastAsia="Times New Roman" w:hAnsi="Times New Roman" w:cs="Times New Roman"/>
      <w:b/>
      <w:bCs/>
      <w:sz w:val="36"/>
      <w:szCs w:val="36"/>
    </w:rPr>
  </w:style>
  <w:style w:type="character" w:styleId="Strong">
    <w:name w:val="Strong"/>
    <w:basedOn w:val="DefaultParagraphFont"/>
    <w:uiPriority w:val="22"/>
    <w:qFormat/>
    <w:rsid w:val="00B06890"/>
    <w:rPr>
      <w:b/>
      <w:bCs/>
    </w:rPr>
  </w:style>
  <w:style w:type="character" w:styleId="Emphasis">
    <w:name w:val="Emphasis"/>
    <w:basedOn w:val="DefaultParagraphFont"/>
    <w:uiPriority w:val="20"/>
    <w:qFormat/>
    <w:rsid w:val="00B06890"/>
    <w:rPr>
      <w:i/>
      <w:iCs/>
    </w:rPr>
  </w:style>
  <w:style w:type="paragraph" w:styleId="NormalWeb">
    <w:name w:val="Normal (Web)"/>
    <w:basedOn w:val="Normal"/>
    <w:uiPriority w:val="99"/>
    <w:semiHidden/>
    <w:unhideWhenUsed/>
    <w:rsid w:val="00B068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6890"/>
    <w:rPr>
      <w:color w:val="0000FF"/>
      <w:u w:val="single"/>
    </w:rPr>
  </w:style>
  <w:style w:type="paragraph" w:styleId="ListParagraph">
    <w:name w:val="List Paragraph"/>
    <w:basedOn w:val="Normal"/>
    <w:uiPriority w:val="34"/>
    <w:qFormat/>
    <w:rsid w:val="002D743F"/>
    <w:pPr>
      <w:ind w:left="720"/>
      <w:contextualSpacing/>
    </w:pPr>
  </w:style>
  <w:style w:type="character" w:styleId="UnresolvedMention">
    <w:name w:val="Unresolved Mention"/>
    <w:basedOn w:val="DefaultParagraphFont"/>
    <w:uiPriority w:val="99"/>
    <w:semiHidden/>
    <w:unhideWhenUsed/>
    <w:rsid w:val="002D743F"/>
    <w:rPr>
      <w:color w:val="605E5C"/>
      <w:shd w:val="clear" w:color="auto" w:fill="E1DFDD"/>
    </w:rPr>
  </w:style>
  <w:style w:type="table" w:styleId="TableGrid">
    <w:name w:val="Table Grid"/>
    <w:basedOn w:val="TableNormal"/>
    <w:uiPriority w:val="39"/>
    <w:rsid w:val="00205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4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tpawsusa.com/product/fitpaws-peanut/" TargetMode="External"/><Relationship Id="rId3" Type="http://schemas.openxmlformats.org/officeDocument/2006/relationships/settings" Target="settings.xml"/><Relationship Id="rId7" Type="http://schemas.openxmlformats.org/officeDocument/2006/relationships/hyperlink" Target="https://fitpawsusa.com/product/fitpaws-pean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tpawsusa.com/product/fitpaws-peanut/" TargetMode="External"/><Relationship Id="rId11" Type="http://schemas.openxmlformats.org/officeDocument/2006/relationships/fontTable" Target="fontTable.xml"/><Relationship Id="rId5" Type="http://schemas.openxmlformats.org/officeDocument/2006/relationships/hyperlink" Target="https://fitpawsusa.com/product/fitpaws-peanut/" TargetMode="External"/><Relationship Id="rId10" Type="http://schemas.openxmlformats.org/officeDocument/2006/relationships/hyperlink" Target="mailto:info@fitpawsusa.com" TargetMode="External"/><Relationship Id="rId4" Type="http://schemas.openxmlformats.org/officeDocument/2006/relationships/webSettings" Target="webSettings.xml"/><Relationship Id="rId9" Type="http://schemas.openxmlformats.org/officeDocument/2006/relationships/hyperlink" Target="https://fitpawsusa.com/product/fitpaws-pean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friedel</dc:creator>
  <cp:keywords/>
  <dc:description/>
  <cp:lastModifiedBy>andrea friedel</cp:lastModifiedBy>
  <cp:revision>2</cp:revision>
  <dcterms:created xsi:type="dcterms:W3CDTF">2019-02-01T01:40:00Z</dcterms:created>
  <dcterms:modified xsi:type="dcterms:W3CDTF">2019-02-01T01:40:00Z</dcterms:modified>
</cp:coreProperties>
</file>